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сентября 2012 г. N 965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ЛИЦЕНЗИРОВАНИИ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ДЕЯТЕЛЬНОСТИ ПО ПРОИЗВОДСТВУ И РЕАЛИЗАЦИИ ЗАЩИЩЕННОЙ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ПОДДЕЛОК ПОЛИГРАФИЧЕСКОЙ ПРОДУКЦИИ</w:t>
      </w:r>
    </w:p>
    <w:p w:rsidR="0004324C" w:rsidRPr="0004324C" w:rsidRDefault="0004324C" w:rsidP="0004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Положение о лицензировании деятельности по производству и реализации защищенной от подделок полиграфической продукции.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Признать утратившими силу: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16 января 2007 г. N 15 "О лицензировании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продукцией" (Собрание законодательства Российской Федерации, 2007, N 4, ст. 520);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 32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 31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04324C" w:rsidRPr="0004324C" w:rsidRDefault="0004324C" w:rsidP="0004324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04324C" w:rsidRPr="0004324C" w:rsidRDefault="0004324C" w:rsidP="0004324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Утверждено</w:t>
      </w:r>
    </w:p>
    <w:p w:rsidR="0004324C" w:rsidRPr="0004324C" w:rsidRDefault="0004324C" w:rsidP="0004324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04324C" w:rsidRPr="0004324C" w:rsidRDefault="0004324C" w:rsidP="0004324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04324C" w:rsidRPr="0004324C" w:rsidRDefault="0004324C" w:rsidP="0004324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24 сентября 2012 г. N 965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ПОЛОЖЕНИЕ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ЛИЦЕНЗИРОВАНИИ ДЕЯТЕЛЬНОСТИ ПО ПРОИЗВОДСТВУ И РЕАЛИЗАЦИИ</w:t>
      </w:r>
    </w:p>
    <w:p w:rsidR="0004324C" w:rsidRPr="0004324C" w:rsidRDefault="0004324C" w:rsidP="000432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ЗАЩИЩЕННОЙ ОТ ПОДДЕЛОК ПОЛИГРАФИЧЕСКОЙ ПРОДУКЦИИ</w:t>
      </w:r>
    </w:p>
    <w:p w:rsidR="0004324C" w:rsidRPr="0004324C" w:rsidRDefault="0004324C" w:rsidP="0004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 Настоящее Положение определяет порядок лицензирования деятельности юридических лиц и индивидуальных предпринимателей по производству и реализации защищенной от подделок полиграфической продукции.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настоящем Положении используются следующие понятия: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"защищенная от подделок полиграфическая продукция" - полиграфическая продукция, содержащая не менее двух защитных элементов, изготовленная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подделку этой продукции;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"производство защищенной от подделок полиграфической продукции" - законченный цикл полиграфических работ, включающий разработку оригинал-макета, изготовление фотоформ и печатных форм, печать и отделку продукции с использованием высокозащищенных трудновоспроизводимых технологий производства защитных элементов, информация о которых является конфиденциальной, нанесение нумерации, а также учет изготовленной защищенной от подделок полиграфической продукции на всех этапах ее производства и хранения;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"реализация защищенной от подделок полиграфической продукции" - продажа защищенной от подделок полиграфической продукции лицензиатом-изготовителем заказчику.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3. Лицензирование деятельности по производству и реализации защищенной от подделок полиграфической продукции (далее - лицензируемый вид деятельности) осуществляется Федеральной налоговой службой (далее - лицензирующий орган).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4. Лицензионными требованиями, предъявляемыми к соискателю лицензии (лицензиату) при осуществлении лицензируемого вида деятельности, являются: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наличие у соискателя лицензии (лицензиата) по месту осуществления лицензируемого вида деятельности принадлежащих ему на праве собственности или на ином законном основании помещений, обособленных от помещений, в которых производится иная полиграфическая продукция, технологического оборудования, а также технической документации, обеспечивающих законченный цикл производства защищенной от подделок полиграфической продукции (далее - защищенная продукция);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наличие у соискателя лицензии условий для выполнения утвержденных Министерством финансов Российской Федерации требований к режиму охраны помещений, используемых для осуществления лицензируемого вида деятельности, и к учету защищенной продукции, а также соблюдение лицензиатом указанных требований;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в) наличие у соискателя лицензии (лицензиата) условий для выполнения утвержденных Министерством финансов Российской Федерации технических требований к изготовлению защищенной продукции и условий ее изготовления, а также соблюдение лицензиатом указанных требований и условий;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г) наличие в штате соискателя лицензии (лицензиата) специалистов, имеющих высшее или среднее профессиональное образование в области дизайна (графического дизайна), технологии полиграфического производства, полиграфического производства и стаж работы по специальности не менее 5 лет;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) наличие у соискателя лицензии (лицензиата) автоматизированных систем, обрабатывающих конфиденциальную информацию, а также средств защиты такой информации, прошедших процедуру оценки соответствия согласно законодательству Российской Федерации;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е) наличие у соискателя лицензии (лицензиата) авторских прав на программы для электронных вычислительных машин и базы данных, которые будут использоваться для производства защищенной продукции, либо лицензионных договоров о предоставлении права использования таких программ и баз данных.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 Осуществление лицензируемого вида деятельности с грубым нарушением лицензионных требований влечет за собой ответственность, установленную законодательством Российской Федерации. При этом под грубым нарушением понимается невыполнение лицензиатом требований, предусмотренных подпунктами "б", "в" и "</w:t>
      </w:r>
      <w:proofErr w:type="spellStart"/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" пункта 4 настоящего Положения, повлекшее за собой последствия, предусмотренные частью 11 статьи 19 Федерального закона "О лицензировании отдельных видов деятельности".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6. Для получения лицензии соискатель лицензии направляет (представляет) в лицензирующий орган заявление о предоставлении лицензии и документы (копии документов), указанные в части 1 и пунктах 1 и 4 части 3 статьи 13 Федерального закона "О лицензировании отдельных видов деятельности", а также: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а) копии документов, подтверждающих квалификацию работников соискателя лицензии;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б) копии документов или заверенные подписью руководителя или уполномоченного на то должностного лица и печатью соискателя лицензии (при наличии печати) выписки из документов, которые подтверждают стаж работы работников соискателя лицензии по специальности не менее 5 лет;</w:t>
      </w:r>
    </w:p>
    <w:p w:rsidR="0004324C" w:rsidRPr="0004324C" w:rsidRDefault="0004324C" w:rsidP="0004324C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29.07.2016 N 727)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в) инструкция по режиму охраны помещений, используемых для осуществления лицензируемого вида деятельности, и учету защищенной продукции (с приложением форм учета указанной продукции, схем охранной и пожарной сигнализации, схем расположения постов охраны с их описанием), утвержденная руководителем соискателя лицензии;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подписанные руководителем или уполномоченным на то должностным лицом и заверенные печатью соискателя лицензии (при наличии печати), содержащие описание элементов защиты и указание уровня защищенности образцов продукции, изготовленных соискателем лицензии, с приложением указанных образцов (6 экземпляров каждого образца);</w:t>
      </w:r>
    </w:p>
    <w:p w:rsidR="0004324C" w:rsidRPr="0004324C" w:rsidRDefault="0004324C" w:rsidP="0004324C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29.07.2016 N 727)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) копии документов, подтверждающих прохождение автоматизированными системами, обрабатывающими конфиденциальную информацию, а также средствами защиты такой информации процедуры оценки соответствия согласно законодательству Российской Федерации;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копии документов, подтверждающих право соискателя лицензии на использование программ для электронно-вычислительных машин и базы данных;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ж) копии документов, подтверждающих наличие у соискателя лицензии на праве собственности или ином законном основании технологического оборудования, обеспечивающего законченный цикл производства защищенной продукции (с приложением схемы его размещения), и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spellEnd"/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) сведения, подтверждающие наличие у соискателя лицензии условий для выполнения технических требований и условий изготовления защищенной продукции, утвержденных Министерством финансов Российской Федерации.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7. При намерении лицензиата осуществлять лицензируемый вид деятельности по адресу места его осуществления, не указанному в лицензии, лицензиат в заявлении о переоформлении лицензии указывает этот адрес, а также сведения, подтверждающие соответствие лицензиата лицензионным требованиям, предусмотренным пунктом 4 настоящего Положения.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8. Рассмотрение представленных соискателем лицензии (лицензиатом) документов осуществляется с привлечением экспертной комиссии по рассмотрению материалов, представленных для получения лицензии, образованной Министерством финансов Российской Федерации.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9. Представление соискателем лицензии заявления и документов, необходимых для получения лицензии, и их прием лицензирующим органом, принятие решений о предоставлении лицензии или об отказе в предоставлении лицензии, переоформлении лицензии, приостановлении, возобновлении, прекращении действия лицензии, выдача дубликата лицензии и копии лицензии, ведение реестра лицензий и предоставление сведений из указанного реестра осуществляются в порядке, установленном Федеральным законом "О лицензировании отдельных видов деятельности".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10. При проведении проверки сведений, содержащихся в представленных соискателем лицензии (лицензиатом) заявлении и документах,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11.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12. Информация, содержащая сведения, предусмотренные частями 1 и 2 статьи 21 Федерального закона "О лицензировании отдельных видов деятельности", размещается в официальных электронных и печатных средствах массовой информации лицензирующего органа и (или) на информационных стендах в помещениях лицензирующего органа, а также в федеральной государственной информационной системе "Единый портал государственных муниципальных услуг (функций)" в течение 10 дней со дня: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принятия лицензирующим органом решения о предоставлении, переоформлении лицензии, приостановлении, возобновлении и прекращении действия лицензии;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г) вступления в законную силу решения суда об аннулировании лицензии.</w:t>
      </w:r>
    </w:p>
    <w:p w:rsidR="0004324C" w:rsidRPr="0004324C" w:rsidRDefault="0004324C" w:rsidP="0004324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324C">
        <w:rPr>
          <w:rFonts w:ascii="Times New Roman" w:eastAsia="Times New Roman" w:hAnsi="Times New Roman" w:cs="Times New Roman"/>
          <w:sz w:val="21"/>
          <w:szCs w:val="21"/>
          <w:lang w:eastAsia="ru-RU"/>
        </w:rPr>
        <w:t>13. За предоставление, переоформление и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8A79DD" w:rsidRDefault="008A79DD"/>
    <w:sectPr w:rsidR="008A79DD" w:rsidSect="008A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24C"/>
    <w:rsid w:val="0004324C"/>
    <w:rsid w:val="006854FD"/>
    <w:rsid w:val="008A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9892</Characters>
  <Application>Microsoft Office Word</Application>
  <DocSecurity>0</DocSecurity>
  <Lines>190</Lines>
  <Paragraphs>122</Paragraphs>
  <ScaleCrop>false</ScaleCrop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2017-07-20T20:12:00Z</dcterms:created>
  <dcterms:modified xsi:type="dcterms:W3CDTF">2017-07-20T20:13:00Z</dcterms:modified>
</cp:coreProperties>
</file>